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F0D7" w14:textId="3B363426" w:rsidR="009F59AC" w:rsidRDefault="009F59AC" w:rsidP="009F59AC">
      <w:pPr>
        <w:pStyle w:val="NormalWeb"/>
      </w:pPr>
      <w:r>
        <w:rPr>
          <w:rStyle w:val="Strong"/>
          <w:rFonts w:eastAsiaTheme="majorEastAsia"/>
        </w:rPr>
        <w:t xml:space="preserve">The Case for Signing Poona Ford: </w:t>
      </w:r>
      <w:r>
        <w:rPr>
          <w:rStyle w:val="Strong"/>
          <w:rFonts w:eastAsiaTheme="majorEastAsia"/>
        </w:rPr>
        <w:t>IDL Help!</w:t>
      </w:r>
    </w:p>
    <w:p w14:paraId="44D52B64" w14:textId="77777777" w:rsidR="009F59AC" w:rsidRDefault="009F59AC" w:rsidP="009F59AC">
      <w:pPr>
        <w:pStyle w:val="NormalWeb"/>
      </w:pPr>
      <w:r>
        <w:t>Football analytics has become a pivotal element in modern-day NFL decision-making. A prime example of how data can drive strategic decisions lies in the case of Poona Ford. As a defensive lineman, Ford demonstrated exceptional performance and durability, making him a highly coveted free agent at the age of 29. His contributions to the defensive lines of the Seattle Seahawks, Buffalo Bills, and Los Angeles Chargers have been nothing short of remarkable. In this essay, we delve into the statistical and qualitative arguments for signing Poona Ford, underscoring why investing in him is a prudent move for any NFL team seeking to enhance their defense.</w:t>
      </w:r>
    </w:p>
    <w:p w14:paraId="40EE7983" w14:textId="744D4F00" w:rsidR="009F59AC" w:rsidRDefault="009F59AC" w:rsidP="009F59AC">
      <w:pPr>
        <w:pStyle w:val="NormalWeb"/>
      </w:pPr>
      <w:r>
        <w:rPr>
          <w:rStyle w:val="Strong"/>
          <w:rFonts w:eastAsiaTheme="majorEastAsia"/>
        </w:rPr>
        <w:t>Statistical Impact: A Deep Dive into</w:t>
      </w:r>
      <w:r>
        <w:rPr>
          <w:rStyle w:val="Strong"/>
          <w:rFonts w:eastAsiaTheme="majorEastAsia"/>
        </w:rPr>
        <w:t xml:space="preserve"> the Numbers</w:t>
      </w:r>
    </w:p>
    <w:p w14:paraId="17B87CCB" w14:textId="77777777" w:rsidR="009F59AC" w:rsidRDefault="009F59AC" w:rsidP="009F59AC">
      <w:pPr>
        <w:pStyle w:val="NormalWeb"/>
      </w:pPr>
      <w:r>
        <w:t>Ford's career statistics paint a compelling picture of his impact on the field. Over his seven seasons in the NFL, Ford has consistently ranked among the top defensive tackles, with career highs in tackles for loss, quarterback hits, and sacks. His performance in 2024 was particularly noteworthy, as he recorded career-high marks in tackles for loss (eight), quarterback hits (nine), sacks (3.0), and passes defended (five). These numbers not only highlight his ability to disrupt opposing offenses but also his versatility in both run defense and pass rush.</w:t>
      </w:r>
    </w:p>
    <w:p w14:paraId="1B98484C" w14:textId="77777777" w:rsidR="009F59AC" w:rsidRDefault="009F59AC" w:rsidP="009F59AC">
      <w:pPr>
        <w:pStyle w:val="NormalWeb"/>
      </w:pPr>
      <w:r>
        <w:rPr>
          <w:rStyle w:val="Strong"/>
          <w:rFonts w:eastAsiaTheme="majorEastAsia"/>
        </w:rPr>
        <w:t>Qualitative Contributions: Leadership and Experience</w:t>
      </w:r>
    </w:p>
    <w:p w14:paraId="3C1A4933" w14:textId="77777777" w:rsidR="009F59AC" w:rsidRDefault="009F59AC" w:rsidP="009F59AC">
      <w:pPr>
        <w:pStyle w:val="NormalWeb"/>
      </w:pPr>
      <w:r>
        <w:t>Beyond the numbers, Ford's qualitative contributions cannot be overlooked. His leadership and experience have been invaluable to the teams he has played for, providing a stabilizing presence on the defensive line. Coaches and teammates alike have praised his work ethic and dedication, making him a cornerstone of any defensive unit. His ability to mentor younger players and lead by example has further solidified his reputation as a reliable and respected figure in the locker room.</w:t>
      </w:r>
    </w:p>
    <w:p w14:paraId="57770F34" w14:textId="77777777" w:rsidR="009F59AC" w:rsidRDefault="009F59AC" w:rsidP="009F59AC">
      <w:pPr>
        <w:pStyle w:val="NormalWeb"/>
      </w:pPr>
      <w:r>
        <w:rPr>
          <w:rStyle w:val="Strong"/>
          <w:rFonts w:eastAsiaTheme="majorEastAsia"/>
        </w:rPr>
        <w:t>Combine and Pro Day Numbers: Demonstrating Athleticism and Strength</w:t>
      </w:r>
    </w:p>
    <w:p w14:paraId="0D8F2A64" w14:textId="77777777" w:rsidR="009F59AC" w:rsidRDefault="009F59AC" w:rsidP="009F59AC">
      <w:pPr>
        <w:pStyle w:val="NormalWeb"/>
      </w:pPr>
      <w:r>
        <w:t>Poona Ford's physical metrics further underscore his value as a defensive lineman:</w:t>
      </w:r>
    </w:p>
    <w:p w14:paraId="4859F267" w14:textId="77777777" w:rsidR="009F59AC" w:rsidRDefault="009F59AC" w:rsidP="009F59AC">
      <w:pPr>
        <w:pStyle w:val="NormalWeb"/>
        <w:numPr>
          <w:ilvl w:val="0"/>
          <w:numId w:val="6"/>
        </w:numPr>
      </w:pPr>
      <w:r>
        <w:t>Height: 5'11" (180 cm)</w:t>
      </w:r>
    </w:p>
    <w:p w14:paraId="3DB53C79" w14:textId="2F81656D" w:rsidR="009F59AC" w:rsidRDefault="009F59AC" w:rsidP="009F59AC">
      <w:pPr>
        <w:pStyle w:val="NormalWeb"/>
        <w:numPr>
          <w:ilvl w:val="0"/>
          <w:numId w:val="6"/>
        </w:numPr>
      </w:pPr>
      <w:r>
        <w:t xml:space="preserve">Weight: 310 </w:t>
      </w:r>
      <w:r>
        <w:t>lbs.</w:t>
      </w:r>
      <w:r>
        <w:t xml:space="preserve"> (141 kg)</w:t>
      </w:r>
    </w:p>
    <w:p w14:paraId="6CDDCCBD" w14:textId="77777777" w:rsidR="009F59AC" w:rsidRDefault="009F59AC" w:rsidP="009F59AC">
      <w:pPr>
        <w:pStyle w:val="NormalWeb"/>
        <w:numPr>
          <w:ilvl w:val="0"/>
          <w:numId w:val="6"/>
        </w:numPr>
      </w:pPr>
      <w:r>
        <w:t>40-Yard Dash: 5.13 seconds</w:t>
      </w:r>
    </w:p>
    <w:p w14:paraId="14046640" w14:textId="783AFF51" w:rsidR="009F59AC" w:rsidRDefault="009F59AC" w:rsidP="009F59AC">
      <w:pPr>
        <w:pStyle w:val="NormalWeb"/>
        <w:numPr>
          <w:ilvl w:val="0"/>
          <w:numId w:val="6"/>
        </w:numPr>
      </w:pPr>
      <w:r>
        <w:t xml:space="preserve">Bench Press: 24 repetitions of 225 </w:t>
      </w:r>
      <w:r>
        <w:t>lbs.</w:t>
      </w:r>
    </w:p>
    <w:p w14:paraId="07D354D5" w14:textId="77777777" w:rsidR="009F59AC" w:rsidRDefault="009F59AC" w:rsidP="009F59AC">
      <w:pPr>
        <w:pStyle w:val="NormalWeb"/>
        <w:numPr>
          <w:ilvl w:val="0"/>
          <w:numId w:val="6"/>
        </w:numPr>
      </w:pPr>
      <w:r>
        <w:t>Vertical Jump: 29.5 inches</w:t>
      </w:r>
    </w:p>
    <w:p w14:paraId="516A2FF7" w14:textId="77777777" w:rsidR="009F59AC" w:rsidRDefault="009F59AC" w:rsidP="009F59AC">
      <w:pPr>
        <w:pStyle w:val="NormalWeb"/>
        <w:numPr>
          <w:ilvl w:val="0"/>
          <w:numId w:val="6"/>
        </w:numPr>
      </w:pPr>
      <w:r>
        <w:t>Broad Jump: 9 feet 3 inches (2.82 m)</w:t>
      </w:r>
    </w:p>
    <w:p w14:paraId="71BF0698" w14:textId="77777777" w:rsidR="009F59AC" w:rsidRDefault="009F59AC" w:rsidP="009F59AC">
      <w:pPr>
        <w:pStyle w:val="NormalWeb"/>
      </w:pPr>
      <w:r>
        <w:t>Despite his shorter stature for a defensive tackle, these metrics highlight Ford's physical prowess and athleticism. His strength and explosion make him a formidable force on the defensive line. The ability to generate such power and speed in a compact frame allows Ford to effectively engage with and overpower larger offensive linemen, creating significant disruption in the backfield.</w:t>
      </w:r>
    </w:p>
    <w:p w14:paraId="486CFCB0" w14:textId="77777777" w:rsidR="009F59AC" w:rsidRDefault="009F59AC" w:rsidP="009F59AC">
      <w:pPr>
        <w:pStyle w:val="NormalWeb"/>
      </w:pPr>
      <w:r>
        <w:rPr>
          <w:rStyle w:val="Strong"/>
          <w:rFonts w:eastAsiaTheme="majorEastAsia"/>
        </w:rPr>
        <w:lastRenderedPageBreak/>
        <w:t>Performance Metrics: A Track Record of Consistency and Reliability</w:t>
      </w:r>
    </w:p>
    <w:p w14:paraId="1826D55D" w14:textId="77777777" w:rsidR="009F59AC" w:rsidRDefault="009F59AC" w:rsidP="009F59AC">
      <w:pPr>
        <w:pStyle w:val="NormalWeb"/>
      </w:pPr>
      <w:r>
        <w:t>Ford's performance metrics provide a clear picture of his consistency and reliability:</w:t>
      </w:r>
    </w:p>
    <w:p w14:paraId="24D41A11" w14:textId="77777777" w:rsidR="009F59AC" w:rsidRDefault="009F59AC" w:rsidP="009F59AC">
      <w:pPr>
        <w:pStyle w:val="NormalWeb"/>
        <w:numPr>
          <w:ilvl w:val="0"/>
          <w:numId w:val="7"/>
        </w:numPr>
      </w:pPr>
      <w:r>
        <w:t>Snaps Per Season: Averages around 1,000 snaps per season, showcasing durability.</w:t>
      </w:r>
    </w:p>
    <w:p w14:paraId="77F8CA60" w14:textId="77777777" w:rsidR="009F59AC" w:rsidRDefault="009F59AC" w:rsidP="009F59AC">
      <w:pPr>
        <w:pStyle w:val="NormalWeb"/>
        <w:numPr>
          <w:ilvl w:val="0"/>
          <w:numId w:val="7"/>
        </w:numPr>
      </w:pPr>
      <w:r>
        <w:t>Tackling: Consistently averaging 30 tackles per season over the last five years.</w:t>
      </w:r>
    </w:p>
    <w:p w14:paraId="1E78BAAA" w14:textId="77777777" w:rsidR="009F59AC" w:rsidRDefault="009F59AC" w:rsidP="009F59AC">
      <w:pPr>
        <w:pStyle w:val="NormalWeb"/>
        <w:numPr>
          <w:ilvl w:val="0"/>
          <w:numId w:val="7"/>
        </w:numPr>
      </w:pPr>
      <w:r>
        <w:t>Sacks and QB Hits: 11.5 sacks and 34 quarterback hits over the last five seasons.</w:t>
      </w:r>
    </w:p>
    <w:p w14:paraId="189DD3EB" w14:textId="77777777" w:rsidR="009F59AC" w:rsidRDefault="009F59AC" w:rsidP="009F59AC">
      <w:pPr>
        <w:pStyle w:val="NormalWeb"/>
        <w:numPr>
          <w:ilvl w:val="0"/>
          <w:numId w:val="7"/>
        </w:numPr>
      </w:pPr>
      <w:r>
        <w:t>Run Defense: Consistently ranked in the top 10 for run-stop percentage among defensive tackles.</w:t>
      </w:r>
    </w:p>
    <w:p w14:paraId="79D78EC6" w14:textId="77777777" w:rsidR="009F59AC" w:rsidRDefault="009F59AC" w:rsidP="009F59AC">
      <w:pPr>
        <w:pStyle w:val="NormalWeb"/>
        <w:numPr>
          <w:ilvl w:val="0"/>
          <w:numId w:val="7"/>
        </w:numPr>
      </w:pPr>
      <w:r>
        <w:t>Team Impact: Helped teams rank in the top 10 for fewest rushing yards allowed per game over the past two seasons.</w:t>
      </w:r>
    </w:p>
    <w:p w14:paraId="5D8D28CE" w14:textId="77777777" w:rsidR="009F59AC" w:rsidRDefault="009F59AC" w:rsidP="009F59AC">
      <w:pPr>
        <w:pStyle w:val="NormalWeb"/>
      </w:pPr>
      <w:r>
        <w:t>These performance metrics illustrate Ford's ability to maintain a high level of play across multiple seasons and in various defensive schemes. His durability and consistent production make him an asset that any team would be fortunate to have.</w:t>
      </w:r>
    </w:p>
    <w:p w14:paraId="0B634FD0" w14:textId="77777777" w:rsidR="009F59AC" w:rsidRDefault="009F59AC" w:rsidP="009F59AC">
      <w:pPr>
        <w:pStyle w:val="NormalWeb"/>
      </w:pPr>
      <w:r>
        <w:rPr>
          <w:rStyle w:val="Strong"/>
          <w:rFonts w:eastAsiaTheme="majorEastAsia"/>
        </w:rPr>
        <w:t>Advanced Metrics: Elite Performance Recognized by Analysts</w:t>
      </w:r>
    </w:p>
    <w:p w14:paraId="7BF9A464" w14:textId="77777777" w:rsidR="009F59AC" w:rsidRDefault="009F59AC" w:rsidP="009F59AC">
      <w:pPr>
        <w:pStyle w:val="NormalWeb"/>
      </w:pPr>
      <w:r>
        <w:t>Advanced analytics further solidify Ford's reputation as an elite defensive tackle:</w:t>
      </w:r>
    </w:p>
    <w:p w14:paraId="33249B9F" w14:textId="77777777" w:rsidR="009F59AC" w:rsidRDefault="009F59AC" w:rsidP="009F59AC">
      <w:pPr>
        <w:pStyle w:val="NormalWeb"/>
        <w:numPr>
          <w:ilvl w:val="0"/>
          <w:numId w:val="8"/>
        </w:numPr>
      </w:pPr>
      <w:r>
        <w:t>Football Outsiders: Ranked in the top 5 among defensive tackles over the past three seasons.</w:t>
      </w:r>
    </w:p>
    <w:p w14:paraId="1E72F004" w14:textId="77777777" w:rsidR="009F59AC" w:rsidRDefault="009F59AC" w:rsidP="009F59AC">
      <w:pPr>
        <w:pStyle w:val="NormalWeb"/>
        <w:numPr>
          <w:ilvl w:val="0"/>
          <w:numId w:val="8"/>
        </w:numPr>
      </w:pPr>
      <w:r>
        <w:t>Pro Football Focus (PFF): Maintains a high overall grade, consistently above 80, indicating elite performance.</w:t>
      </w:r>
    </w:p>
    <w:p w14:paraId="3A6E8758" w14:textId="77777777" w:rsidR="009F59AC" w:rsidRDefault="009F59AC" w:rsidP="009F59AC">
      <w:pPr>
        <w:pStyle w:val="NormalWeb"/>
        <w:numPr>
          <w:ilvl w:val="0"/>
          <w:numId w:val="8"/>
        </w:numPr>
      </w:pPr>
      <w:r>
        <w:t>Pass Rush Productivity: High score, demonstrating effectiveness in generating quarterback pressure.</w:t>
      </w:r>
    </w:p>
    <w:p w14:paraId="3D4B1628" w14:textId="1E68CAB0" w:rsidR="009F59AC" w:rsidRDefault="009F59AC" w:rsidP="009F59AC">
      <w:pPr>
        <w:pStyle w:val="NormalWeb"/>
      </w:pPr>
      <w:r>
        <w:t xml:space="preserve">These advanced metrics, recognized by leading analysts and scouting platforms, validate Ford's impact beyond traditional statistics. His ability to consistently pressure the quarterback and disrupt offensive plays has made him </w:t>
      </w:r>
      <w:r>
        <w:t>an asset</w:t>
      </w:r>
      <w:r>
        <w:t xml:space="preserve"> in the eyes of analysts and scouts alike.</w:t>
      </w:r>
    </w:p>
    <w:p w14:paraId="049DD88C" w14:textId="77777777" w:rsidR="009F59AC" w:rsidRDefault="009F59AC" w:rsidP="009F59AC">
      <w:pPr>
        <w:pStyle w:val="NormalWeb"/>
      </w:pPr>
      <w:r>
        <w:rPr>
          <w:rStyle w:val="Strong"/>
          <w:rFonts w:eastAsiaTheme="majorEastAsia"/>
        </w:rPr>
        <w:t>Longevity and Durability: A Reliable Asset for Any Team</w:t>
      </w:r>
    </w:p>
    <w:p w14:paraId="3689286F" w14:textId="77777777" w:rsidR="009F59AC" w:rsidRDefault="009F59AC" w:rsidP="009F59AC">
      <w:pPr>
        <w:pStyle w:val="NormalWeb"/>
      </w:pPr>
      <w:r>
        <w:t>One of Ford's most significant attributes is his longevity and durability:</w:t>
      </w:r>
    </w:p>
    <w:p w14:paraId="46E0FF4B" w14:textId="77777777" w:rsidR="009F59AC" w:rsidRDefault="009F59AC" w:rsidP="009F59AC">
      <w:pPr>
        <w:pStyle w:val="NormalWeb"/>
        <w:numPr>
          <w:ilvl w:val="0"/>
          <w:numId w:val="9"/>
        </w:numPr>
      </w:pPr>
      <w:r>
        <w:t>Game Participation: Played in 96% of possible games over the last five seasons.</w:t>
      </w:r>
    </w:p>
    <w:p w14:paraId="40AEB956" w14:textId="77777777" w:rsidR="009F59AC" w:rsidRDefault="009F59AC" w:rsidP="009F59AC">
      <w:pPr>
        <w:pStyle w:val="NormalWeb"/>
        <w:numPr>
          <w:ilvl w:val="0"/>
          <w:numId w:val="9"/>
        </w:numPr>
      </w:pPr>
      <w:r>
        <w:t>Consistency: Shows consistent improvement in performance metrics year over year.</w:t>
      </w:r>
    </w:p>
    <w:p w14:paraId="0A08F0F6" w14:textId="77777777" w:rsidR="009F59AC" w:rsidRDefault="009F59AC" w:rsidP="009F59AC">
      <w:pPr>
        <w:pStyle w:val="NormalWeb"/>
        <w:numPr>
          <w:ilvl w:val="0"/>
          <w:numId w:val="9"/>
        </w:numPr>
      </w:pPr>
      <w:r>
        <w:t>Age: At 29, Ford is in the prime age range for a defensive lineman, combining experience with peak physical condition.</w:t>
      </w:r>
    </w:p>
    <w:p w14:paraId="1410C33E" w14:textId="77777777" w:rsidR="009F59AC" w:rsidRDefault="009F59AC" w:rsidP="009F59AC">
      <w:pPr>
        <w:pStyle w:val="NormalWeb"/>
      </w:pPr>
      <w:r>
        <w:t>Ford's ability to stay healthy and perform at a high level over an extended period is a testament to his preparation, physical conditioning, and resilience. His track record of availability and consistent performance makes him a reliable asset for any team seeking to bolster their defensive line.</w:t>
      </w:r>
    </w:p>
    <w:p w14:paraId="7B677840" w14:textId="77777777" w:rsidR="009F59AC" w:rsidRDefault="009F59AC" w:rsidP="009F59AC">
      <w:pPr>
        <w:pStyle w:val="NormalWeb"/>
        <w:rPr>
          <w:rStyle w:val="Strong"/>
          <w:rFonts w:eastAsiaTheme="majorEastAsia"/>
        </w:rPr>
      </w:pPr>
    </w:p>
    <w:p w14:paraId="621EEC00" w14:textId="1CD03AAB" w:rsidR="009F59AC" w:rsidRDefault="009F59AC" w:rsidP="009F59AC">
      <w:pPr>
        <w:pStyle w:val="NormalWeb"/>
      </w:pPr>
      <w:r>
        <w:rPr>
          <w:rStyle w:val="Strong"/>
          <w:rFonts w:eastAsiaTheme="majorEastAsia"/>
        </w:rPr>
        <w:lastRenderedPageBreak/>
        <w:t>Market Value and Proposed Contract: A Prudent Investment</w:t>
      </w:r>
    </w:p>
    <w:p w14:paraId="5750AAF8" w14:textId="77777777" w:rsidR="009F59AC" w:rsidRDefault="009F59AC" w:rsidP="009F59AC">
      <w:pPr>
        <w:pStyle w:val="NormalWeb"/>
      </w:pPr>
      <w:r>
        <w:t>Given Ford's impressive credentials, his market value is a key consideration:</w:t>
      </w:r>
    </w:p>
    <w:p w14:paraId="4CBBC64F" w14:textId="77777777" w:rsidR="009F59AC" w:rsidRDefault="009F59AC" w:rsidP="009F59AC">
      <w:pPr>
        <w:pStyle w:val="NormalWeb"/>
        <w:numPr>
          <w:ilvl w:val="0"/>
          <w:numId w:val="10"/>
        </w:numPr>
      </w:pPr>
      <w:r>
        <w:t>Market Value: Current Over the Cap (OTC) valuation is $7 million.</w:t>
      </w:r>
    </w:p>
    <w:p w14:paraId="5AB392D9" w14:textId="77777777" w:rsidR="009F59AC" w:rsidRDefault="009F59AC" w:rsidP="009F59AC">
      <w:pPr>
        <w:pStyle w:val="NormalWeb"/>
        <w:numPr>
          <w:ilvl w:val="0"/>
          <w:numId w:val="10"/>
        </w:numPr>
      </w:pPr>
      <w:r>
        <w:t>Proposed Contract: 3 years, $10.5 million.</w:t>
      </w:r>
    </w:p>
    <w:p w14:paraId="361579FB" w14:textId="7B442BC2" w:rsidR="009F59AC" w:rsidRDefault="009F59AC" w:rsidP="009F59AC">
      <w:pPr>
        <w:pStyle w:val="NormalWeb"/>
      </w:pPr>
      <w:r>
        <w:t xml:space="preserve">Such an investment ensures </w:t>
      </w:r>
      <w:r w:rsidR="003854BB">
        <w:t xml:space="preserve">any </w:t>
      </w:r>
      <w:r>
        <w:t>team secures a top-tier defensive tackle who consistently outperforms his contract value. Ford's contributions would undoubtedly strengthen the team's defensive capabilities, making this contract a strategic move for any NFL club.</w:t>
      </w:r>
    </w:p>
    <w:p w14:paraId="70F56247" w14:textId="77777777" w:rsidR="009F59AC" w:rsidRDefault="009F59AC" w:rsidP="009F59AC">
      <w:pPr>
        <w:pStyle w:val="NormalWeb"/>
      </w:pPr>
      <w:r>
        <w:rPr>
          <w:rStyle w:val="Strong"/>
          <w:rFonts w:eastAsiaTheme="majorEastAsia"/>
        </w:rPr>
        <w:t>Conclusion: A Strategic and Financially Sound Decision</w:t>
      </w:r>
    </w:p>
    <w:p w14:paraId="10C844AB" w14:textId="6DF6EF36" w:rsidR="009F59AC" w:rsidRDefault="009F59AC" w:rsidP="009F59AC">
      <w:pPr>
        <w:pStyle w:val="NormalWeb"/>
      </w:pPr>
      <w:r>
        <w:t xml:space="preserve">In conclusion, Poona Ford's consistent performance, advanced metrics, and durability make him an exceptional candidate for signing as a free agent in 2025. His contributions have been instrumental in solidifying the defensive lines of the teams he's played for, and investing in Ford at the proposed terms is both financially prudent and strategically advantageous. Ford represents an opportunity to secure an elite-level defensive tackle who has consistently outperformed his contract value. His signing would not only enhance </w:t>
      </w:r>
      <w:r w:rsidR="003854BB">
        <w:t xml:space="preserve">any </w:t>
      </w:r>
      <w:r>
        <w:t>team's defensive capabilities but also demonstrate a commitment to recognizing and rewarding high-performing players.</w:t>
      </w:r>
    </w:p>
    <w:p w14:paraId="6DFF05CC" w14:textId="2ABB5638" w:rsidR="009F59AC" w:rsidRDefault="009F59AC" w:rsidP="009F59AC">
      <w:pPr>
        <w:pStyle w:val="NormalWeb"/>
      </w:pPr>
      <w:r>
        <w:t xml:space="preserve">We strongly recommend pursuing this contract agreement with Poona Ford to bolster your team's defensive rotation, prowess, and overall competitiveness. As one of the top priorities for the Los Angeles Chargers, Poona Ford stands out as a crucial addition to </w:t>
      </w:r>
      <w:r>
        <w:t>ensuring</w:t>
      </w:r>
      <w:r>
        <w:t xml:space="preserve"> a robust defensive presence in the upcoming seasons. By signing Ford, </w:t>
      </w:r>
      <w:r>
        <w:t>any NFL Team</w:t>
      </w:r>
      <w:r>
        <w:t xml:space="preserve"> would </w:t>
      </w:r>
      <w:r>
        <w:t xml:space="preserve">help </w:t>
      </w:r>
      <w:r>
        <w:t>solidify their defense and make a significant step towards achieving long-term success.</w:t>
      </w:r>
    </w:p>
    <w:p w14:paraId="1889451B" w14:textId="77777777" w:rsidR="008403CF" w:rsidRPr="00CB4EE6" w:rsidRDefault="008403CF">
      <w:pPr>
        <w:rPr>
          <w:sz w:val="24"/>
          <w:szCs w:val="24"/>
        </w:rPr>
      </w:pPr>
    </w:p>
    <w:sectPr w:rsidR="008403CF" w:rsidRPr="00CB4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25B2"/>
    <w:multiLevelType w:val="multilevel"/>
    <w:tmpl w:val="B746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40337"/>
    <w:multiLevelType w:val="multilevel"/>
    <w:tmpl w:val="2A98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641890"/>
    <w:multiLevelType w:val="multilevel"/>
    <w:tmpl w:val="0C1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FF7E87"/>
    <w:multiLevelType w:val="multilevel"/>
    <w:tmpl w:val="CE1E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C1807"/>
    <w:multiLevelType w:val="multilevel"/>
    <w:tmpl w:val="088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B12D6"/>
    <w:multiLevelType w:val="multilevel"/>
    <w:tmpl w:val="B7C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F50B3"/>
    <w:multiLevelType w:val="multilevel"/>
    <w:tmpl w:val="3CE2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94033"/>
    <w:multiLevelType w:val="multilevel"/>
    <w:tmpl w:val="266E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382829"/>
    <w:multiLevelType w:val="multilevel"/>
    <w:tmpl w:val="DC3E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4C4014"/>
    <w:multiLevelType w:val="multilevel"/>
    <w:tmpl w:val="0AD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950993">
    <w:abstractNumId w:val="1"/>
  </w:num>
  <w:num w:numId="2" w16cid:durableId="429129985">
    <w:abstractNumId w:val="7"/>
  </w:num>
  <w:num w:numId="3" w16cid:durableId="248122924">
    <w:abstractNumId w:val="3"/>
  </w:num>
  <w:num w:numId="4" w16cid:durableId="393741259">
    <w:abstractNumId w:val="8"/>
  </w:num>
  <w:num w:numId="5" w16cid:durableId="1760176324">
    <w:abstractNumId w:val="2"/>
  </w:num>
  <w:num w:numId="6" w16cid:durableId="1281035490">
    <w:abstractNumId w:val="4"/>
  </w:num>
  <w:num w:numId="7" w16cid:durableId="1726366430">
    <w:abstractNumId w:val="9"/>
  </w:num>
  <w:num w:numId="8" w16cid:durableId="1495728359">
    <w:abstractNumId w:val="0"/>
  </w:num>
  <w:num w:numId="9" w16cid:durableId="1226798260">
    <w:abstractNumId w:val="6"/>
  </w:num>
  <w:num w:numId="10" w16cid:durableId="680552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E6"/>
    <w:rsid w:val="0008519B"/>
    <w:rsid w:val="00133FD2"/>
    <w:rsid w:val="003854BB"/>
    <w:rsid w:val="003B4605"/>
    <w:rsid w:val="003E39D0"/>
    <w:rsid w:val="007C0507"/>
    <w:rsid w:val="008403CF"/>
    <w:rsid w:val="009E353C"/>
    <w:rsid w:val="009F59AC"/>
    <w:rsid w:val="00CB4EE6"/>
    <w:rsid w:val="00CE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2F7E"/>
  <w15:chartTrackingRefBased/>
  <w15:docId w15:val="{83D83912-7B19-4096-9BFF-A2E1A220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EE6"/>
    <w:rPr>
      <w:rFonts w:eastAsiaTheme="majorEastAsia" w:cstheme="majorBidi"/>
      <w:color w:val="272727" w:themeColor="text1" w:themeTint="D8"/>
    </w:rPr>
  </w:style>
  <w:style w:type="paragraph" w:styleId="Title">
    <w:name w:val="Title"/>
    <w:basedOn w:val="Normal"/>
    <w:next w:val="Normal"/>
    <w:link w:val="TitleChar"/>
    <w:uiPriority w:val="10"/>
    <w:qFormat/>
    <w:rsid w:val="00CB4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EE6"/>
    <w:pPr>
      <w:spacing w:before="160"/>
      <w:jc w:val="center"/>
    </w:pPr>
    <w:rPr>
      <w:i/>
      <w:iCs/>
      <w:color w:val="404040" w:themeColor="text1" w:themeTint="BF"/>
    </w:rPr>
  </w:style>
  <w:style w:type="character" w:customStyle="1" w:styleId="QuoteChar">
    <w:name w:val="Quote Char"/>
    <w:basedOn w:val="DefaultParagraphFont"/>
    <w:link w:val="Quote"/>
    <w:uiPriority w:val="29"/>
    <w:rsid w:val="00CB4EE6"/>
    <w:rPr>
      <w:i/>
      <w:iCs/>
      <w:color w:val="404040" w:themeColor="text1" w:themeTint="BF"/>
    </w:rPr>
  </w:style>
  <w:style w:type="paragraph" w:styleId="ListParagraph">
    <w:name w:val="List Paragraph"/>
    <w:basedOn w:val="Normal"/>
    <w:uiPriority w:val="34"/>
    <w:qFormat/>
    <w:rsid w:val="00CB4EE6"/>
    <w:pPr>
      <w:ind w:left="720"/>
      <w:contextualSpacing/>
    </w:pPr>
  </w:style>
  <w:style w:type="character" w:styleId="IntenseEmphasis">
    <w:name w:val="Intense Emphasis"/>
    <w:basedOn w:val="DefaultParagraphFont"/>
    <w:uiPriority w:val="21"/>
    <w:qFormat/>
    <w:rsid w:val="00CB4EE6"/>
    <w:rPr>
      <w:i/>
      <w:iCs/>
      <w:color w:val="0F4761" w:themeColor="accent1" w:themeShade="BF"/>
    </w:rPr>
  </w:style>
  <w:style w:type="paragraph" w:styleId="IntenseQuote">
    <w:name w:val="Intense Quote"/>
    <w:basedOn w:val="Normal"/>
    <w:next w:val="Normal"/>
    <w:link w:val="IntenseQuoteChar"/>
    <w:uiPriority w:val="30"/>
    <w:qFormat/>
    <w:rsid w:val="00CB4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EE6"/>
    <w:rPr>
      <w:i/>
      <w:iCs/>
      <w:color w:val="0F4761" w:themeColor="accent1" w:themeShade="BF"/>
    </w:rPr>
  </w:style>
  <w:style w:type="character" w:styleId="IntenseReference">
    <w:name w:val="Intense Reference"/>
    <w:basedOn w:val="DefaultParagraphFont"/>
    <w:uiPriority w:val="32"/>
    <w:qFormat/>
    <w:rsid w:val="00CB4EE6"/>
    <w:rPr>
      <w:b/>
      <w:bCs/>
      <w:smallCaps/>
      <w:color w:val="0F4761" w:themeColor="accent1" w:themeShade="BF"/>
      <w:spacing w:val="5"/>
    </w:rPr>
  </w:style>
  <w:style w:type="paragraph" w:styleId="NormalWeb">
    <w:name w:val="Normal (Web)"/>
    <w:basedOn w:val="Normal"/>
    <w:uiPriority w:val="99"/>
    <w:semiHidden/>
    <w:unhideWhenUsed/>
    <w:rsid w:val="009E353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F5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3140">
      <w:bodyDiv w:val="1"/>
      <w:marLeft w:val="0"/>
      <w:marRight w:val="0"/>
      <w:marTop w:val="0"/>
      <w:marBottom w:val="0"/>
      <w:divBdr>
        <w:top w:val="none" w:sz="0" w:space="0" w:color="auto"/>
        <w:left w:val="none" w:sz="0" w:space="0" w:color="auto"/>
        <w:bottom w:val="none" w:sz="0" w:space="0" w:color="auto"/>
        <w:right w:val="none" w:sz="0" w:space="0" w:color="auto"/>
      </w:divBdr>
      <w:divsChild>
        <w:div w:id="1309289710">
          <w:marLeft w:val="0"/>
          <w:marRight w:val="0"/>
          <w:marTop w:val="0"/>
          <w:marBottom w:val="0"/>
          <w:divBdr>
            <w:top w:val="none" w:sz="0" w:space="0" w:color="auto"/>
            <w:left w:val="none" w:sz="0" w:space="0" w:color="auto"/>
            <w:bottom w:val="none" w:sz="0" w:space="0" w:color="auto"/>
            <w:right w:val="none" w:sz="0" w:space="0" w:color="auto"/>
          </w:divBdr>
          <w:divsChild>
            <w:div w:id="2137215717">
              <w:marLeft w:val="0"/>
              <w:marRight w:val="0"/>
              <w:marTop w:val="0"/>
              <w:marBottom w:val="0"/>
              <w:divBdr>
                <w:top w:val="none" w:sz="0" w:space="0" w:color="auto"/>
                <w:left w:val="none" w:sz="0" w:space="0" w:color="auto"/>
                <w:bottom w:val="none" w:sz="0" w:space="0" w:color="auto"/>
                <w:right w:val="none" w:sz="0" w:space="0" w:color="auto"/>
              </w:divBdr>
              <w:divsChild>
                <w:div w:id="1421023570">
                  <w:marLeft w:val="0"/>
                  <w:marRight w:val="0"/>
                  <w:marTop w:val="0"/>
                  <w:marBottom w:val="0"/>
                  <w:divBdr>
                    <w:top w:val="none" w:sz="0" w:space="0" w:color="auto"/>
                    <w:left w:val="none" w:sz="0" w:space="0" w:color="auto"/>
                    <w:bottom w:val="none" w:sz="0" w:space="0" w:color="auto"/>
                    <w:right w:val="none" w:sz="0" w:space="0" w:color="auto"/>
                  </w:divBdr>
                  <w:divsChild>
                    <w:div w:id="19816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6871">
          <w:marLeft w:val="0"/>
          <w:marRight w:val="0"/>
          <w:marTop w:val="0"/>
          <w:marBottom w:val="0"/>
          <w:divBdr>
            <w:top w:val="none" w:sz="0" w:space="0" w:color="auto"/>
            <w:left w:val="none" w:sz="0" w:space="0" w:color="auto"/>
            <w:bottom w:val="none" w:sz="0" w:space="0" w:color="auto"/>
            <w:right w:val="none" w:sz="0" w:space="0" w:color="auto"/>
          </w:divBdr>
          <w:divsChild>
            <w:div w:id="517500302">
              <w:marLeft w:val="0"/>
              <w:marRight w:val="0"/>
              <w:marTop w:val="0"/>
              <w:marBottom w:val="0"/>
              <w:divBdr>
                <w:top w:val="single" w:sz="6" w:space="12" w:color="auto"/>
                <w:left w:val="single" w:sz="6" w:space="12" w:color="auto"/>
                <w:bottom w:val="single" w:sz="6" w:space="12" w:color="auto"/>
                <w:right w:val="single" w:sz="6" w:space="12" w:color="auto"/>
              </w:divBdr>
              <w:divsChild>
                <w:div w:id="8666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0095">
      <w:bodyDiv w:val="1"/>
      <w:marLeft w:val="0"/>
      <w:marRight w:val="0"/>
      <w:marTop w:val="0"/>
      <w:marBottom w:val="0"/>
      <w:divBdr>
        <w:top w:val="none" w:sz="0" w:space="0" w:color="auto"/>
        <w:left w:val="none" w:sz="0" w:space="0" w:color="auto"/>
        <w:bottom w:val="none" w:sz="0" w:space="0" w:color="auto"/>
        <w:right w:val="none" w:sz="0" w:space="0" w:color="auto"/>
      </w:divBdr>
    </w:div>
    <w:div w:id="1339388976">
      <w:bodyDiv w:val="1"/>
      <w:marLeft w:val="0"/>
      <w:marRight w:val="0"/>
      <w:marTop w:val="0"/>
      <w:marBottom w:val="0"/>
      <w:divBdr>
        <w:top w:val="none" w:sz="0" w:space="0" w:color="auto"/>
        <w:left w:val="none" w:sz="0" w:space="0" w:color="auto"/>
        <w:bottom w:val="none" w:sz="0" w:space="0" w:color="auto"/>
        <w:right w:val="none" w:sz="0" w:space="0" w:color="auto"/>
      </w:divBdr>
    </w:div>
    <w:div w:id="1791125569">
      <w:bodyDiv w:val="1"/>
      <w:marLeft w:val="0"/>
      <w:marRight w:val="0"/>
      <w:marTop w:val="0"/>
      <w:marBottom w:val="0"/>
      <w:divBdr>
        <w:top w:val="none" w:sz="0" w:space="0" w:color="auto"/>
        <w:left w:val="none" w:sz="0" w:space="0" w:color="auto"/>
        <w:bottom w:val="none" w:sz="0" w:space="0" w:color="auto"/>
        <w:right w:val="none" w:sz="0" w:space="0" w:color="auto"/>
      </w:divBdr>
      <w:divsChild>
        <w:div w:id="822237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Seabolt</dc:creator>
  <cp:keywords/>
  <dc:description/>
  <cp:lastModifiedBy>Courtney Seabolt</cp:lastModifiedBy>
  <cp:revision>3</cp:revision>
  <dcterms:created xsi:type="dcterms:W3CDTF">2025-02-09T22:57:00Z</dcterms:created>
  <dcterms:modified xsi:type="dcterms:W3CDTF">2025-02-10T18:09:00Z</dcterms:modified>
</cp:coreProperties>
</file>